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4B" w:rsidRPr="00A134FD" w:rsidRDefault="009479CA" w:rsidP="009479C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A134FD">
        <w:rPr>
          <w:rFonts w:ascii="Times New Roman" w:hAnsi="Times New Roman" w:cs="Times New Roman"/>
          <w:b/>
          <w:sz w:val="40"/>
          <w:szCs w:val="40"/>
          <w:u w:val="single"/>
        </w:rPr>
        <w:t>NOTABLE PRIVATE SCHOLARSHIPS</w:t>
      </w:r>
    </w:p>
    <w:p w:rsidR="009479CA" w:rsidRPr="00A134FD" w:rsidRDefault="009479CA" w:rsidP="009479CA">
      <w:pPr>
        <w:rPr>
          <w:rFonts w:ascii="Times New Roman" w:hAnsi="Times New Roman" w:cs="Times New Roman"/>
          <w:sz w:val="28"/>
          <w:szCs w:val="28"/>
        </w:rPr>
      </w:pPr>
      <w:r w:rsidRPr="00A134FD">
        <w:rPr>
          <w:rFonts w:ascii="Times New Roman" w:hAnsi="Times New Roman" w:cs="Times New Roman"/>
          <w:sz w:val="28"/>
          <w:szCs w:val="28"/>
        </w:rPr>
        <w:t xml:space="preserve">The following private scholarships will be updated in </w:t>
      </w:r>
      <w:proofErr w:type="spellStart"/>
      <w:r w:rsidRPr="00A134FD">
        <w:rPr>
          <w:rFonts w:ascii="Times New Roman" w:hAnsi="Times New Roman" w:cs="Times New Roman"/>
          <w:sz w:val="28"/>
          <w:szCs w:val="28"/>
        </w:rPr>
        <w:t>Naviance</w:t>
      </w:r>
      <w:proofErr w:type="spellEnd"/>
      <w:r w:rsidRPr="00A134FD">
        <w:rPr>
          <w:rFonts w:ascii="Times New Roman" w:hAnsi="Times New Roman" w:cs="Times New Roman"/>
          <w:sz w:val="28"/>
          <w:szCs w:val="28"/>
        </w:rPr>
        <w:t xml:space="preserve"> in the coming months. These are scholarships that Washburn students have won in the past or are ones that we believe our students have a reasonable chance of winning: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9CA">
        <w:rPr>
          <w:rFonts w:ascii="Times New Roman" w:hAnsi="Times New Roman" w:cs="Times New Roman"/>
          <w:sz w:val="24"/>
          <w:szCs w:val="24"/>
        </w:rPr>
        <w:t>AAUW Scholarship*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Scholarship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Air Choice Biodiesel Scholarship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Jermaine Arendt Scholarship*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 Program</w:t>
      </w:r>
      <w:r w:rsidR="00A134FD">
        <w:rPr>
          <w:rFonts w:ascii="Times New Roman" w:hAnsi="Times New Roman" w:cs="Times New Roman"/>
          <w:sz w:val="24"/>
          <w:szCs w:val="24"/>
        </w:rPr>
        <w:t>*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Scholarship*^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LARC Scholarship*^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 Scholarship</w:t>
      </w:r>
    </w:p>
    <w:p w:rsidR="002F4DCF" w:rsidRDefault="002F4DCF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 Public School Nurses Scholarship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 Rotary Club Scholarship*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Minnesota Masonic Charities Scholarship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of Color Scholarship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MSCA Scholarship Program*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Nellie Stone Johnson Scholarships</w:t>
      </w:r>
    </w:p>
    <w:p w:rsidR="009479CA" w:rsidRDefault="009479CA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Education Foundation Grants*</w:t>
      </w:r>
    </w:p>
    <w:p w:rsidR="009479CA" w:rsidRDefault="00A134FD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Pohlad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 Program</w:t>
      </w:r>
    </w:p>
    <w:p w:rsidR="00A134FD" w:rsidRDefault="00A134FD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Puckett Scholarship Program</w:t>
      </w:r>
    </w:p>
    <w:p w:rsidR="00A134FD" w:rsidRDefault="00A134FD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 Cities in Motion Scholarship</w:t>
      </w:r>
    </w:p>
    <w:p w:rsidR="00A134FD" w:rsidRDefault="00A134FD" w:rsidP="0094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Scholars Program*</w:t>
      </w:r>
    </w:p>
    <w:p w:rsidR="009479CA" w:rsidRDefault="00A134FD" w:rsidP="009479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Partners Program*^ (available now; deadline 2/1/16)</w:t>
      </w:r>
    </w:p>
    <w:p w:rsidR="00A134FD" w:rsidRDefault="00A134FD" w:rsidP="00947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Washburn Scholarship*^   (paper application available in February)</w:t>
      </w:r>
    </w:p>
    <w:p w:rsidR="00A134FD" w:rsidRDefault="00A134FD" w:rsidP="00947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Washburn Class of ’59 Scholarship*^</w:t>
      </w:r>
    </w:p>
    <w:p w:rsidR="00A134FD" w:rsidRPr="00A134FD" w:rsidRDefault="00A134FD" w:rsidP="00A134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134FD">
        <w:rPr>
          <w:rFonts w:ascii="Times New Roman" w:hAnsi="Times New Roman" w:cs="Times New Roman"/>
          <w:sz w:val="20"/>
          <w:szCs w:val="20"/>
        </w:rPr>
        <w:t>*Washburn students have won this scholarship within the past 2 years</w:t>
      </w:r>
    </w:p>
    <w:p w:rsidR="00A134FD" w:rsidRPr="00A134FD" w:rsidRDefault="00A134FD" w:rsidP="00A134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134FD">
        <w:rPr>
          <w:rFonts w:ascii="Times New Roman" w:hAnsi="Times New Roman" w:cs="Times New Roman"/>
          <w:sz w:val="20"/>
          <w:szCs w:val="20"/>
        </w:rPr>
        <w:t>^ Has always been at least 1 Washburn winner</w:t>
      </w:r>
    </w:p>
    <w:sectPr w:rsidR="00A134FD" w:rsidRPr="00A134FD" w:rsidSect="002F4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439D"/>
    <w:multiLevelType w:val="hybridMultilevel"/>
    <w:tmpl w:val="A4525EE4"/>
    <w:lvl w:ilvl="0" w:tplc="1CD8F8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B3B31"/>
    <w:multiLevelType w:val="hybridMultilevel"/>
    <w:tmpl w:val="747C587C"/>
    <w:lvl w:ilvl="0" w:tplc="25544D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6B54"/>
    <w:multiLevelType w:val="hybridMultilevel"/>
    <w:tmpl w:val="6F906522"/>
    <w:lvl w:ilvl="0" w:tplc="8DC09E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CA"/>
    <w:rsid w:val="0022789E"/>
    <w:rsid w:val="002F4DCF"/>
    <w:rsid w:val="00382671"/>
    <w:rsid w:val="005439E7"/>
    <w:rsid w:val="0083084B"/>
    <w:rsid w:val="009479CA"/>
    <w:rsid w:val="00A134FD"/>
    <w:rsid w:val="00C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CE47E-EBF1-4740-8B01-443B5B9C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 Crowell</dc:creator>
  <cp:lastModifiedBy>Loretta Collins</cp:lastModifiedBy>
  <cp:revision>2</cp:revision>
  <cp:lastPrinted>2015-12-10T21:44:00Z</cp:lastPrinted>
  <dcterms:created xsi:type="dcterms:W3CDTF">2016-12-01T15:28:00Z</dcterms:created>
  <dcterms:modified xsi:type="dcterms:W3CDTF">2016-12-01T15:28:00Z</dcterms:modified>
</cp:coreProperties>
</file>